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F8" w:rsidRPr="00FE7AF8" w:rsidRDefault="00FE7AF8" w:rsidP="00FE7AF8">
      <w:pPr>
        <w:widowControl/>
        <w:shd w:val="clear" w:color="auto" w:fill="FFFFFF"/>
        <w:spacing w:line="360" w:lineRule="atLeast"/>
        <w:ind w:firstLine="482"/>
        <w:jc w:val="left"/>
        <w:rPr>
          <w:rFonts w:ascii="微软雅黑" w:eastAsia="微软雅黑" w:hAnsi="微软雅黑" w:cs="宋体"/>
          <w:color w:val="545454"/>
          <w:kern w:val="0"/>
          <w:szCs w:val="21"/>
        </w:rPr>
      </w:pPr>
      <w:r w:rsidRPr="00FE7AF8">
        <w:rPr>
          <w:rFonts w:ascii="宋体" w:eastAsia="宋体" w:hAnsi="宋体" w:cs="宋体" w:hint="eastAsia"/>
          <w:b/>
          <w:bCs/>
          <w:color w:val="000000"/>
          <w:kern w:val="0"/>
          <w:sz w:val="24"/>
          <w:szCs w:val="24"/>
        </w:rPr>
        <w:t>一、展览时间地点：</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时间:2018年3月1日—3月28日</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地点:阿联酋阿布扎比亚斯岛法拉利公园</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亚斯岛位于阿布扎比,占地面积约25平方公里,距离阿联酋首都30分钟车程。亚斯岛是新兴的娱乐休闲胜地，也是“国有艺术”亚斯码头赛车场的所在地，举办一年一度的阿布扎比方程式赛车。岛上还矗立着阿布扎比最大、阿联酋第二大的亚斯购物中心。亚斯购物中心为游客、国际宾客及本地居民提供缤纷多彩的娱乐与购物体验。岛内最低酒店标准都是四星以上级别，中国月的展览将会在亚斯岛的法拉利公园隆重举行。</w:t>
      </w:r>
    </w:p>
    <w:p w:rsidR="00FE7AF8" w:rsidRPr="00FE7AF8" w:rsidRDefault="00FE7AF8" w:rsidP="00FE7AF8">
      <w:pPr>
        <w:widowControl/>
        <w:shd w:val="clear" w:color="auto" w:fill="FFFFFF"/>
        <w:spacing w:line="360" w:lineRule="atLeast"/>
        <w:ind w:firstLine="482"/>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二、展览详情：</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Wingdings" w:eastAsia="微软雅黑" w:hAnsi="Wingdings" w:cs="宋体"/>
          <w:color w:val="000000"/>
          <w:kern w:val="0"/>
          <w:sz w:val="24"/>
          <w:szCs w:val="24"/>
        </w:rPr>
        <w:t></w:t>
      </w:r>
      <w:r w:rsidRPr="00FE7AF8">
        <w:rPr>
          <w:rFonts w:ascii="Wingdings" w:eastAsia="微软雅黑" w:hAnsi="Wingdings" w:cs="宋体"/>
          <w:color w:val="C30323"/>
          <w:kern w:val="0"/>
          <w:sz w:val="24"/>
          <w:szCs w:val="24"/>
        </w:rPr>
        <w:t></w:t>
      </w:r>
      <w:r w:rsidRPr="00FE7AF8">
        <w:rPr>
          <w:rFonts w:ascii="宋体" w:eastAsia="宋体" w:hAnsi="宋体" w:cs="宋体" w:hint="eastAsia"/>
          <w:color w:val="000000"/>
          <w:kern w:val="0"/>
          <w:sz w:val="24"/>
          <w:szCs w:val="24"/>
        </w:rPr>
        <w:t>活动为期1个月，分4周，每周1个主题，</w:t>
      </w:r>
      <w:proofErr w:type="gramStart"/>
      <w:r w:rsidRPr="00FE7AF8">
        <w:rPr>
          <w:rFonts w:ascii="宋体" w:eastAsia="宋体" w:hAnsi="宋体" w:cs="宋体" w:hint="eastAsia"/>
          <w:color w:val="000000"/>
          <w:kern w:val="0"/>
          <w:sz w:val="24"/>
          <w:szCs w:val="24"/>
        </w:rPr>
        <w:t>各主题</w:t>
      </w:r>
      <w:proofErr w:type="gramEnd"/>
      <w:r w:rsidRPr="00FE7AF8">
        <w:rPr>
          <w:rFonts w:ascii="宋体" w:eastAsia="宋体" w:hAnsi="宋体" w:cs="宋体" w:hint="eastAsia"/>
          <w:color w:val="000000"/>
          <w:kern w:val="0"/>
          <w:sz w:val="24"/>
          <w:szCs w:val="24"/>
        </w:rPr>
        <w:t>布展2天,展期5天，</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每展期450个展位;</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Wingdings" w:eastAsia="微软雅黑" w:hAnsi="Wingdings" w:cs="宋体"/>
          <w:color w:val="000000"/>
          <w:kern w:val="0"/>
          <w:sz w:val="24"/>
          <w:szCs w:val="24"/>
        </w:rPr>
        <w:t></w:t>
      </w:r>
      <w:r w:rsidRPr="00FE7AF8">
        <w:rPr>
          <w:rFonts w:ascii="Wingdings" w:eastAsia="微软雅黑" w:hAnsi="Wingdings" w:cs="宋体"/>
          <w:color w:val="C30323"/>
          <w:kern w:val="0"/>
          <w:sz w:val="24"/>
          <w:szCs w:val="24"/>
        </w:rPr>
        <w:t></w:t>
      </w:r>
      <w:r w:rsidRPr="00FE7AF8">
        <w:rPr>
          <w:rFonts w:ascii="宋体" w:eastAsia="宋体" w:hAnsi="宋体" w:cs="宋体" w:hint="eastAsia"/>
          <w:color w:val="000000"/>
          <w:kern w:val="0"/>
          <w:sz w:val="24"/>
          <w:szCs w:val="24"/>
        </w:rPr>
        <w:t>周一至周三:10:00-22:00    周四至周五:10:00-24:00</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第一期: 3月1日-3月5日</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手机配件、显示屏、3D打印、电子、电器</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第二期：3月8日-3月12日</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    鞋类、服装饰物、箱包手袋、皮革、时尚首饰、宝石类、护理清洁用品、香水彩妆、户外护具、营养健康、保健器械、健康服务、眼璄、潜泳</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第三期：3月15日-3月19日</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    汽摩配件、礼品赠品、包装类、古玩、广告、公司管理、银行金融、休闲旅游用品、酒店用具用品、茶叶系列</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Pr>
          <w:rFonts w:ascii="宋体" w:eastAsia="宋体" w:hAnsi="宋体" w:cs="宋体" w:hint="eastAsia"/>
          <w:color w:val="000000"/>
          <w:kern w:val="0"/>
          <w:sz w:val="24"/>
          <w:szCs w:val="24"/>
        </w:rPr>
        <w:t>  </w:t>
      </w:r>
      <w:r w:rsidRPr="00FE7AF8">
        <w:rPr>
          <w:rFonts w:ascii="宋体" w:eastAsia="宋体" w:hAnsi="宋体" w:cs="宋体" w:hint="eastAsia"/>
          <w:color w:val="000000"/>
          <w:kern w:val="0"/>
          <w:sz w:val="24"/>
          <w:szCs w:val="24"/>
        </w:rPr>
        <w:t>第四期：3月22日-3月26日</w:t>
      </w:r>
    </w:p>
    <w:p w:rsidR="00FE7AF8" w:rsidRPr="00FE7AF8" w:rsidRDefault="00FE7AF8" w:rsidP="00FE7AF8">
      <w:pPr>
        <w:widowControl/>
        <w:shd w:val="clear" w:color="auto" w:fill="FFFFFF"/>
        <w:spacing w:line="360" w:lineRule="atLeast"/>
        <w:ind w:left="420" w:firstLine="42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家居用品、厨房卫浴、灯饰照明、五金工具、办公家具、编制及藤铁工艺品、地毯、厨房设备、园林用品、园艺、瓷砖类、建筑及装饰材料</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 </w:t>
      </w:r>
    </w:p>
    <w:p w:rsidR="00FE7AF8" w:rsidRPr="00FE7AF8" w:rsidRDefault="00FE7AF8" w:rsidP="00FE7AF8">
      <w:pPr>
        <w:widowControl/>
        <w:spacing w:line="360" w:lineRule="atLeast"/>
        <w:jc w:val="left"/>
        <w:rPr>
          <w:rFonts w:ascii="宋体" w:eastAsia="宋体" w:hAnsi="宋体" w:cs="宋体" w:hint="eastAsia"/>
          <w:b/>
          <w:bCs/>
          <w:color w:val="545454"/>
          <w:kern w:val="0"/>
          <w:szCs w:val="21"/>
          <w:shd w:val="clear" w:color="auto" w:fill="FFFFFF"/>
        </w:rPr>
      </w:pPr>
      <w:r w:rsidRPr="00FE7AF8">
        <w:rPr>
          <w:rFonts w:ascii="宋体" w:eastAsia="宋体" w:hAnsi="宋体" w:cs="宋体" w:hint="eastAsia"/>
          <w:b/>
          <w:bCs/>
          <w:color w:val="000000"/>
          <w:kern w:val="0"/>
          <w:sz w:val="24"/>
          <w:szCs w:val="24"/>
          <w:shd w:val="clear" w:color="auto" w:fill="FFFFFF"/>
        </w:rPr>
        <w:t>三、展览费用：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6"/>
        <w:gridCol w:w="772"/>
        <w:gridCol w:w="661"/>
        <w:gridCol w:w="614"/>
        <w:gridCol w:w="609"/>
        <w:gridCol w:w="607"/>
        <w:gridCol w:w="2043"/>
      </w:tblGrid>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C30323"/>
                <w:kern w:val="0"/>
                <w:sz w:val="24"/>
                <w:szCs w:val="24"/>
              </w:rPr>
              <w:t>展位区域及费用</w:t>
            </w:r>
          </w:p>
        </w:tc>
        <w:tc>
          <w:tcPr>
            <w:tcW w:w="1350"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B050"/>
                <w:kern w:val="0"/>
                <w:sz w:val="24"/>
                <w:szCs w:val="24"/>
              </w:rPr>
              <w:t>绿色区域180</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0000"/>
                <w:kern w:val="0"/>
                <w:sz w:val="30"/>
                <w:szCs w:val="30"/>
              </w:rPr>
              <w:t>$6000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70C0"/>
                <w:kern w:val="0"/>
                <w:sz w:val="24"/>
                <w:szCs w:val="24"/>
              </w:rPr>
              <w:t>蓝色区域135</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0000"/>
                <w:kern w:val="0"/>
                <w:sz w:val="28"/>
                <w:szCs w:val="28"/>
              </w:rPr>
              <w:t>$7000</w:t>
            </w:r>
          </w:p>
        </w:tc>
        <w:tc>
          <w:tcPr>
            <w:tcW w:w="1215"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FFC000"/>
                <w:kern w:val="0"/>
                <w:sz w:val="24"/>
                <w:szCs w:val="24"/>
              </w:rPr>
              <w:t>黄色区域90</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C30323"/>
                <w:kern w:val="0"/>
                <w:sz w:val="28"/>
                <w:szCs w:val="28"/>
              </w:rPr>
              <w:t>$8000</w:t>
            </w:r>
          </w:p>
        </w:tc>
        <w:tc>
          <w:tcPr>
            <w:tcW w:w="1290"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7030A0"/>
                <w:kern w:val="0"/>
                <w:sz w:val="24"/>
                <w:szCs w:val="24"/>
              </w:rPr>
              <w:t>紫色区域45</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0000"/>
                <w:kern w:val="0"/>
                <w:sz w:val="28"/>
                <w:szCs w:val="28"/>
              </w:rPr>
              <w:t>$9000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color w:val="000000"/>
                <w:kern w:val="0"/>
                <w:sz w:val="24"/>
                <w:szCs w:val="24"/>
              </w:rPr>
              <w:t>空地（36</w:t>
            </w:r>
            <w:r w:rsidRPr="00FE7AF8">
              <w:rPr>
                <w:rFonts w:ascii="宋体" w:eastAsia="宋体" w:hAnsi="宋体" w:cs="宋体" w:hint="eastAsia"/>
                <w:color w:val="C30323"/>
                <w:kern w:val="0"/>
                <w:sz w:val="24"/>
                <w:szCs w:val="24"/>
              </w:rPr>
              <w:t>㎡以上起租）      </w:t>
            </w:r>
            <w:r w:rsidRPr="00FE7AF8">
              <w:rPr>
                <w:rFonts w:ascii="宋体" w:eastAsia="宋体" w:hAnsi="宋体" w:cs="宋体" w:hint="eastAsia"/>
                <w:b/>
                <w:bCs/>
                <w:color w:val="000000"/>
                <w:kern w:val="0"/>
                <w:sz w:val="28"/>
                <w:szCs w:val="28"/>
              </w:rPr>
              <w:t>$550</w:t>
            </w:r>
            <w:r w:rsidRPr="00FE7AF8">
              <w:rPr>
                <w:rFonts w:ascii="宋体" w:eastAsia="宋体" w:hAnsi="宋体" w:cs="宋体" w:hint="eastAsia"/>
                <w:b/>
                <w:bCs/>
                <w:color w:val="C30323"/>
                <w:kern w:val="0"/>
                <w:sz w:val="28"/>
                <w:szCs w:val="28"/>
              </w:rPr>
              <w:t>㎡</w:t>
            </w:r>
          </w:p>
        </w:tc>
      </w:tr>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left"/>
              <w:rPr>
                <w:rFonts w:ascii="宋体" w:eastAsia="宋体" w:hAnsi="宋体" w:cs="宋体"/>
                <w:color w:val="545454"/>
                <w:kern w:val="0"/>
                <w:szCs w:val="21"/>
              </w:rPr>
            </w:pPr>
            <w:r w:rsidRPr="00FE7AF8">
              <w:rPr>
                <w:rFonts w:ascii="宋体" w:eastAsia="宋体" w:hAnsi="宋体" w:cs="宋体" w:hint="eastAsia"/>
                <w:b/>
                <w:bCs/>
                <w:color w:val="C30323"/>
                <w:kern w:val="0"/>
                <w:szCs w:val="21"/>
              </w:rPr>
              <w:t>第一期: 3月1日-3月5日</w:t>
            </w:r>
            <w:r w:rsidRPr="00FE7AF8">
              <w:rPr>
                <w:rFonts w:ascii="宋体" w:eastAsia="宋体" w:hAnsi="宋体" w:cs="宋体" w:hint="eastAsia"/>
                <w:color w:val="C30323"/>
                <w:kern w:val="0"/>
                <w:szCs w:val="21"/>
              </w:rPr>
              <w:t>                   </w:t>
            </w:r>
            <w:r w:rsidRPr="00FE7AF8">
              <w:rPr>
                <w:rFonts w:ascii="宋体" w:eastAsia="宋体" w:hAnsi="宋体" w:cs="宋体" w:hint="eastAsia"/>
                <w:color w:val="C30323"/>
                <w:kern w:val="0"/>
              </w:rPr>
              <w:t> </w:t>
            </w:r>
            <w:r w:rsidRPr="00FE7AF8">
              <w:rPr>
                <w:rFonts w:ascii="宋体" w:eastAsia="宋体" w:hAnsi="宋体" w:cs="宋体" w:hint="eastAsia"/>
                <w:color w:val="C30323"/>
                <w:kern w:val="0"/>
                <w:szCs w:val="21"/>
              </w:rPr>
              <w:t>主题：家电、电器类</w:t>
            </w:r>
          </w:p>
        </w:tc>
        <w:tc>
          <w:tcPr>
            <w:tcW w:w="135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r>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left"/>
              <w:rPr>
                <w:rFonts w:ascii="宋体" w:eastAsia="宋体" w:hAnsi="宋体" w:cs="宋体"/>
                <w:color w:val="545454"/>
                <w:kern w:val="0"/>
                <w:szCs w:val="21"/>
              </w:rPr>
            </w:pPr>
            <w:r w:rsidRPr="00FE7AF8">
              <w:rPr>
                <w:rFonts w:ascii="宋体" w:eastAsia="宋体" w:hAnsi="宋体" w:cs="宋体" w:hint="eastAsia"/>
                <w:b/>
                <w:bCs/>
                <w:color w:val="C30323"/>
                <w:kern w:val="0"/>
                <w:szCs w:val="21"/>
              </w:rPr>
              <w:t>第二期：3月8日-3月12日</w:t>
            </w:r>
            <w:r w:rsidRPr="00FE7AF8">
              <w:rPr>
                <w:rFonts w:ascii="宋体" w:eastAsia="宋体" w:hAnsi="宋体" w:cs="宋体" w:hint="eastAsia"/>
                <w:color w:val="C30323"/>
                <w:kern w:val="0"/>
                <w:szCs w:val="21"/>
              </w:rPr>
              <w:t>                </w:t>
            </w:r>
            <w:r w:rsidRPr="00FE7AF8">
              <w:rPr>
                <w:rFonts w:ascii="宋体" w:eastAsia="宋体" w:hAnsi="宋体" w:cs="宋体" w:hint="eastAsia"/>
                <w:color w:val="C30323"/>
                <w:kern w:val="0"/>
                <w:szCs w:val="21"/>
              </w:rPr>
              <w:lastRenderedPageBreak/>
              <w:t>   主题：衣服、服饰、箱包、化妆品类</w:t>
            </w:r>
          </w:p>
        </w:tc>
        <w:tc>
          <w:tcPr>
            <w:tcW w:w="135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r>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left"/>
              <w:rPr>
                <w:rFonts w:ascii="宋体" w:eastAsia="宋体" w:hAnsi="宋体" w:cs="宋体"/>
                <w:color w:val="545454"/>
                <w:kern w:val="0"/>
                <w:szCs w:val="21"/>
              </w:rPr>
            </w:pPr>
            <w:r w:rsidRPr="00FE7AF8">
              <w:rPr>
                <w:rFonts w:ascii="宋体" w:eastAsia="宋体" w:hAnsi="宋体" w:cs="宋体" w:hint="eastAsia"/>
                <w:b/>
                <w:bCs/>
                <w:color w:val="C30323"/>
                <w:kern w:val="0"/>
                <w:szCs w:val="21"/>
              </w:rPr>
              <w:lastRenderedPageBreak/>
              <w:t>第三期：3月15日-3月19日 </w:t>
            </w:r>
            <w:r w:rsidRPr="00FE7AF8">
              <w:rPr>
                <w:rFonts w:ascii="宋体" w:eastAsia="宋体" w:hAnsi="宋体" w:cs="宋体" w:hint="eastAsia"/>
                <w:b/>
                <w:bCs/>
                <w:color w:val="C30323"/>
                <w:kern w:val="0"/>
              </w:rPr>
              <w:t> </w:t>
            </w:r>
            <w:r w:rsidRPr="00FE7AF8">
              <w:rPr>
                <w:rFonts w:ascii="宋体" w:eastAsia="宋体" w:hAnsi="宋体" w:cs="宋体" w:hint="eastAsia"/>
                <w:color w:val="C30323"/>
                <w:kern w:val="0"/>
                <w:szCs w:val="21"/>
              </w:rPr>
              <w:t>              主题：礼品、包装、旅游类 </w:t>
            </w:r>
          </w:p>
        </w:tc>
        <w:tc>
          <w:tcPr>
            <w:tcW w:w="135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r>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left"/>
              <w:rPr>
                <w:rFonts w:ascii="宋体" w:eastAsia="宋体" w:hAnsi="宋体" w:cs="宋体"/>
                <w:color w:val="545454"/>
                <w:kern w:val="0"/>
                <w:szCs w:val="21"/>
              </w:rPr>
            </w:pPr>
            <w:r w:rsidRPr="00FE7AF8">
              <w:rPr>
                <w:rFonts w:ascii="宋体" w:eastAsia="宋体" w:hAnsi="宋体" w:cs="宋体" w:hint="eastAsia"/>
                <w:b/>
                <w:bCs/>
                <w:color w:val="C30323"/>
                <w:kern w:val="0"/>
                <w:szCs w:val="21"/>
              </w:rPr>
              <w:t>第四期：3月22日-3月26日</w:t>
            </w:r>
            <w:r w:rsidRPr="00FE7AF8">
              <w:rPr>
                <w:rFonts w:ascii="宋体" w:eastAsia="宋体" w:hAnsi="宋体" w:cs="宋体" w:hint="eastAsia"/>
                <w:color w:val="C30323"/>
                <w:kern w:val="0"/>
                <w:szCs w:val="21"/>
              </w:rPr>
              <w:t>           </w:t>
            </w:r>
            <w:r w:rsidRPr="00FE7AF8">
              <w:rPr>
                <w:rFonts w:ascii="宋体" w:eastAsia="宋体" w:hAnsi="宋体" w:cs="宋体" w:hint="eastAsia"/>
                <w:color w:val="C30323"/>
                <w:kern w:val="0"/>
              </w:rPr>
              <w:t> </w:t>
            </w:r>
            <w:r w:rsidRPr="00FE7AF8">
              <w:rPr>
                <w:rFonts w:ascii="宋体" w:eastAsia="宋体" w:hAnsi="宋体" w:cs="宋体" w:hint="eastAsia"/>
                <w:color w:val="C30323"/>
                <w:kern w:val="0"/>
                <w:szCs w:val="21"/>
              </w:rPr>
              <w:t>主题：建材、家居、庭院类</w:t>
            </w:r>
          </w:p>
        </w:tc>
        <w:tc>
          <w:tcPr>
            <w:tcW w:w="135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r>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C30323"/>
                <w:kern w:val="0"/>
                <w:sz w:val="24"/>
                <w:szCs w:val="24"/>
              </w:rPr>
              <w:t>展位号</w:t>
            </w:r>
            <w:r w:rsidRPr="00FE7AF8">
              <w:rPr>
                <w:rFonts w:ascii="宋体" w:eastAsia="宋体" w:hAnsi="宋体" w:cs="宋体" w:hint="eastAsia"/>
                <w:color w:val="C30323"/>
                <w:kern w:val="0"/>
                <w:szCs w:val="21"/>
              </w:rPr>
              <w:t>（</w:t>
            </w:r>
            <w:r w:rsidRPr="00FE7AF8">
              <w:rPr>
                <w:rFonts w:ascii="宋体" w:eastAsia="宋体" w:hAnsi="宋体" w:cs="宋体" w:hint="eastAsia"/>
                <w:color w:val="C30323"/>
                <w:kern w:val="0"/>
                <w:szCs w:val="21"/>
                <w:u w:val="single"/>
              </w:rPr>
              <w:t>附件</w:t>
            </w:r>
            <w:proofErr w:type="gramStart"/>
            <w:r w:rsidRPr="00FE7AF8">
              <w:rPr>
                <w:rFonts w:ascii="宋体" w:eastAsia="宋体" w:hAnsi="宋体" w:cs="宋体" w:hint="eastAsia"/>
                <w:color w:val="C30323"/>
                <w:kern w:val="0"/>
                <w:szCs w:val="21"/>
                <w:u w:val="single"/>
              </w:rPr>
              <w:t>展位图</w:t>
            </w:r>
            <w:proofErr w:type="gramEnd"/>
            <w:r w:rsidRPr="00FE7AF8">
              <w:rPr>
                <w:rFonts w:ascii="宋体" w:eastAsia="宋体" w:hAnsi="宋体" w:cs="宋体" w:hint="eastAsia"/>
                <w:color w:val="C30323"/>
                <w:kern w:val="0"/>
                <w:szCs w:val="21"/>
                <w:u w:val="single"/>
              </w:rPr>
              <w:t>1</w:t>
            </w:r>
            <w:r w:rsidRPr="00FE7AF8">
              <w:rPr>
                <w:rFonts w:ascii="宋体" w:eastAsia="宋体" w:hAnsi="宋体" w:cs="宋体" w:hint="eastAsia"/>
                <w:color w:val="C30323"/>
                <w:kern w:val="0"/>
                <w:szCs w:val="21"/>
              </w:rPr>
              <w:t>）</w:t>
            </w:r>
          </w:p>
        </w:tc>
        <w:tc>
          <w:tcPr>
            <w:tcW w:w="6915" w:type="dxa"/>
            <w:gridSpan w:val="5"/>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r>
      <w:tr w:rsidR="00FE7AF8" w:rsidRPr="00FE7AF8" w:rsidTr="00FE7AF8">
        <w:trPr>
          <w:jc w:val="center"/>
        </w:trPr>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color w:val="000000"/>
                <w:kern w:val="0"/>
                <w:sz w:val="24"/>
                <w:szCs w:val="24"/>
              </w:rPr>
              <w:t>合计大写</w:t>
            </w:r>
            <w:r w:rsidRPr="00FE7AF8">
              <w:rPr>
                <w:rFonts w:ascii="宋体" w:eastAsia="宋体" w:hAnsi="宋体" w:cs="宋体" w:hint="eastAsia"/>
                <w:color w:val="C30323"/>
                <w:kern w:val="0"/>
                <w:sz w:val="24"/>
                <w:szCs w:val="24"/>
              </w:rPr>
              <w:t>（按付款当天汇率）</w:t>
            </w:r>
          </w:p>
        </w:tc>
        <w:tc>
          <w:tcPr>
            <w:tcW w:w="6915" w:type="dxa"/>
            <w:gridSpan w:val="5"/>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left"/>
              <w:rPr>
                <w:rFonts w:ascii="宋体" w:eastAsia="宋体" w:hAnsi="宋体" w:cs="宋体"/>
                <w:color w:val="545454"/>
                <w:kern w:val="0"/>
                <w:szCs w:val="21"/>
              </w:rPr>
            </w:pPr>
            <w:r w:rsidRPr="00FE7AF8">
              <w:rPr>
                <w:rFonts w:ascii="宋体" w:eastAsia="宋体" w:hAnsi="宋体" w:cs="宋体" w:hint="eastAsia"/>
                <w:color w:val="C30323"/>
                <w:kern w:val="0"/>
                <w:sz w:val="24"/>
                <w:szCs w:val="24"/>
              </w:rPr>
              <w:t>¥          (小写) 人民币                     元整(大写）</w:t>
            </w:r>
          </w:p>
        </w:tc>
      </w:tr>
      <w:tr w:rsidR="00FE7AF8" w:rsidRPr="00FE7AF8" w:rsidTr="00FE7AF8">
        <w:trPr>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ind w:firstLine="105"/>
              <w:jc w:val="center"/>
              <w:rPr>
                <w:rFonts w:ascii="宋体" w:eastAsia="宋体" w:hAnsi="宋体" w:cs="宋体"/>
                <w:color w:val="545454"/>
                <w:kern w:val="0"/>
                <w:szCs w:val="21"/>
              </w:rPr>
            </w:pPr>
            <w:r w:rsidRPr="00FE7AF8">
              <w:rPr>
                <w:rFonts w:ascii="宋体" w:eastAsia="宋体" w:hAnsi="宋体" w:cs="宋体" w:hint="eastAsia"/>
                <w:color w:val="C30323"/>
                <w:kern w:val="0"/>
                <w:szCs w:val="21"/>
              </w:rPr>
              <w:t>标准展位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color w:val="C30323"/>
                <w:kern w:val="0"/>
                <w:szCs w:val="21"/>
              </w:rPr>
              <w:t>（3m×3m）</w:t>
            </w:r>
          </w:p>
        </w:tc>
        <w:tc>
          <w:tcPr>
            <w:tcW w:w="7530" w:type="dxa"/>
            <w:gridSpan w:val="6"/>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left"/>
              <w:rPr>
                <w:rFonts w:ascii="宋体" w:eastAsia="宋体" w:hAnsi="宋体" w:cs="宋体"/>
                <w:color w:val="545454"/>
                <w:kern w:val="0"/>
                <w:szCs w:val="21"/>
              </w:rPr>
            </w:pPr>
            <w:r w:rsidRPr="00FE7AF8">
              <w:rPr>
                <w:rFonts w:ascii="宋体" w:eastAsia="宋体" w:hAnsi="宋体" w:cs="宋体" w:hint="eastAsia"/>
                <w:color w:val="C30323"/>
                <w:kern w:val="0"/>
                <w:sz w:val="22"/>
              </w:rPr>
              <w:t>展位配置：3面围板（双开口为2面）、中英文楣板1条、1张洽谈桌、2张折椅、3支日光灯、1个5A/220V电源插座、等面积的展位地毯、废纸篓、展位保安和清洁、参展商出入证。</w:t>
            </w:r>
          </w:p>
        </w:tc>
      </w:tr>
      <w:tr w:rsidR="00FE7AF8" w:rsidRPr="00FE7AF8" w:rsidTr="00FE7AF8">
        <w:trPr>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jc w:val="left"/>
              <w:rPr>
                <w:rFonts w:ascii="宋体" w:eastAsia="宋体" w:hAnsi="宋体" w:cs="宋体"/>
                <w:kern w:val="0"/>
                <w:sz w:val="24"/>
                <w:szCs w:val="24"/>
              </w:rPr>
            </w:pPr>
          </w:p>
        </w:tc>
      </w:tr>
    </w:tbl>
    <w:p w:rsidR="00FE7AF8" w:rsidRPr="00FE7AF8" w:rsidRDefault="00FE7AF8" w:rsidP="00FE7AF8">
      <w:pPr>
        <w:widowControl/>
        <w:shd w:val="clear" w:color="auto" w:fill="FFFFFF"/>
        <w:jc w:val="center"/>
        <w:rPr>
          <w:rFonts w:ascii="微软雅黑" w:eastAsia="微软雅黑" w:hAnsi="微软雅黑" w:cs="宋体"/>
          <w:color w:val="A0A0A0"/>
          <w:kern w:val="0"/>
          <w:sz w:val="18"/>
          <w:szCs w:val="18"/>
        </w:rPr>
      </w:pPr>
      <w:r w:rsidRPr="00FE7AF8">
        <w:rPr>
          <w:rFonts w:ascii="微软雅黑" w:eastAsia="微软雅黑" w:hAnsi="微软雅黑" w:cs="宋体" w:hint="eastAsia"/>
          <w:color w:val="A0A0A0"/>
          <w:kern w:val="0"/>
          <w:sz w:val="18"/>
          <w:szCs w:val="18"/>
        </w:rPr>
        <w:t> </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四、展会费用包含:</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①1个3m*3m标准展位,2椅1桌3射灯（如需增加椅子服务中心免费提供）</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②2人阿布扎比来回机票费用;</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③每个展位配置一台42寸</w:t>
      </w:r>
      <w:proofErr w:type="gramStart"/>
      <w:r w:rsidRPr="00FE7AF8">
        <w:rPr>
          <w:rFonts w:ascii="宋体" w:eastAsia="宋体" w:hAnsi="宋体" w:cs="宋体" w:hint="eastAsia"/>
          <w:color w:val="000000"/>
          <w:kern w:val="0"/>
          <w:sz w:val="24"/>
          <w:szCs w:val="24"/>
        </w:rPr>
        <w:t>屏电视供产品</w:t>
      </w:r>
      <w:proofErr w:type="gramEnd"/>
      <w:r w:rsidRPr="00FE7AF8">
        <w:rPr>
          <w:rFonts w:ascii="宋体" w:eastAsia="宋体" w:hAnsi="宋体" w:cs="宋体" w:hint="eastAsia"/>
          <w:color w:val="000000"/>
          <w:kern w:val="0"/>
          <w:sz w:val="24"/>
          <w:szCs w:val="24"/>
        </w:rPr>
        <w:t>宣传;</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④9天8晚四星级酒店住宿;</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⑤全程提供早餐、晚餐；</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⑥机场接送；</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⑦展会穿梭巴士交通费；</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⑧展览期间无限次进入日常门票为500美金的法拉利公园。</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⑨每个展位提供64开半版彩页广告；</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⑩阿联酋旅游文化部提供的阿布扎比（迪拜）一天旅游；</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Cambria Math" w:eastAsia="宋体" w:hAnsi="Cambria Math" w:cs="Cambria Math"/>
          <w:color w:val="000000"/>
          <w:kern w:val="0"/>
          <w:sz w:val="24"/>
          <w:szCs w:val="24"/>
        </w:rPr>
        <w:t>⑪</w:t>
      </w:r>
      <w:r w:rsidRPr="00FE7AF8">
        <w:rPr>
          <w:rFonts w:ascii="宋体" w:eastAsia="宋体" w:hAnsi="宋体" w:cs="宋体" w:hint="eastAsia"/>
          <w:color w:val="000000"/>
          <w:kern w:val="0"/>
          <w:sz w:val="24"/>
          <w:szCs w:val="24"/>
        </w:rPr>
        <w:t>免费给参展商提供1m³的海运货运，门到门服务；</w:t>
      </w:r>
    </w:p>
    <w:p w:rsidR="00343732" w:rsidRDefault="00343732">
      <w:pPr>
        <w:rPr>
          <w:rFonts w:hint="eastAsia"/>
        </w:rPr>
      </w:pPr>
    </w:p>
    <w:p w:rsidR="00FE7AF8" w:rsidRPr="00FE7AF8" w:rsidRDefault="00FE7AF8" w:rsidP="00FE7AF8">
      <w:pPr>
        <w:widowControl/>
        <w:shd w:val="clear" w:color="auto" w:fill="FFFFFF"/>
        <w:spacing w:line="360" w:lineRule="atLeast"/>
        <w:ind w:firstLine="241"/>
        <w:jc w:val="left"/>
        <w:rPr>
          <w:rFonts w:ascii="微软雅黑" w:eastAsia="微软雅黑" w:hAnsi="微软雅黑" w:cs="宋体"/>
          <w:color w:val="545454"/>
          <w:kern w:val="0"/>
          <w:szCs w:val="21"/>
        </w:rPr>
      </w:pPr>
      <w:r w:rsidRPr="00FE7AF8">
        <w:rPr>
          <w:rFonts w:ascii="宋体" w:eastAsia="宋体" w:hAnsi="宋体" w:cs="宋体" w:hint="eastAsia"/>
          <w:b/>
          <w:bCs/>
          <w:color w:val="000000"/>
          <w:kern w:val="0"/>
          <w:sz w:val="24"/>
          <w:szCs w:val="24"/>
        </w:rPr>
        <w:t>六、在展览月期间，主办方将提供以下服务：</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1、提供2000台电单车免费岛内使用；</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2、每期投放广告25000册，共4期，一个月印10万小册子供派送；</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3、邀请中国演出团队在展览期间每天的固定时间段进行演出；</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4、邀请阿拉伯顶级歌唱家布展休息时间段顶级音乐表演会；</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5、抽奖环节：奖品有高档自行车、豪车、</w:t>
      </w:r>
      <w:proofErr w:type="spellStart"/>
      <w:r w:rsidRPr="00FE7AF8">
        <w:rPr>
          <w:rFonts w:ascii="宋体" w:eastAsia="宋体" w:hAnsi="宋体" w:cs="宋体" w:hint="eastAsia"/>
          <w:color w:val="000000"/>
          <w:kern w:val="0"/>
          <w:sz w:val="24"/>
          <w:szCs w:val="24"/>
        </w:rPr>
        <w:t>ipad</w:t>
      </w:r>
      <w:proofErr w:type="spellEnd"/>
      <w:r w:rsidRPr="00FE7AF8">
        <w:rPr>
          <w:rFonts w:ascii="宋体" w:eastAsia="宋体" w:hAnsi="宋体" w:cs="宋体" w:hint="eastAsia"/>
          <w:color w:val="000000"/>
          <w:kern w:val="0"/>
          <w:sz w:val="24"/>
          <w:szCs w:val="24"/>
        </w:rPr>
        <w:t>、</w:t>
      </w:r>
      <w:proofErr w:type="spellStart"/>
      <w:r w:rsidRPr="00FE7AF8">
        <w:rPr>
          <w:rFonts w:ascii="宋体" w:eastAsia="宋体" w:hAnsi="宋体" w:cs="宋体" w:hint="eastAsia"/>
          <w:color w:val="000000"/>
          <w:kern w:val="0"/>
          <w:sz w:val="24"/>
          <w:szCs w:val="24"/>
        </w:rPr>
        <w:t>iphone</w:t>
      </w:r>
      <w:proofErr w:type="spellEnd"/>
      <w:r w:rsidRPr="00FE7AF8">
        <w:rPr>
          <w:rFonts w:ascii="宋体" w:eastAsia="宋体" w:hAnsi="宋体" w:cs="宋体" w:hint="eastAsia"/>
          <w:color w:val="000000"/>
          <w:kern w:val="0"/>
          <w:sz w:val="24"/>
          <w:szCs w:val="24"/>
        </w:rPr>
        <w:t>、电视机；</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6、华泰卫视联手当地五大电视台宣传；</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7、展览月开幕式将邀请中阿双方政府高层出席；</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lastRenderedPageBreak/>
        <w:t>8、阿联酋商贸部、旅游部发文全力支持；</w:t>
      </w:r>
    </w:p>
    <w:p w:rsidR="00FE7AF8" w:rsidRPr="00FE7AF8" w:rsidRDefault="00FE7AF8" w:rsidP="00FE7AF8">
      <w:pPr>
        <w:widowControl/>
        <w:shd w:val="clear" w:color="auto" w:fill="FFFFFF"/>
        <w:spacing w:line="360" w:lineRule="atLeast"/>
        <w:ind w:firstLine="241"/>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七、关于此次展览，主办方取得的文件:</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①阿联酋商务部的合法文件;</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②阿联酋旅游局的合法文件;</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③阿联酋官方及展览公司对华泰中国市场委任书；</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④中国国际贸易促进委员会（CCPIT)支持文件</w:t>
      </w:r>
    </w:p>
    <w:p w:rsidR="00FE7AF8" w:rsidRPr="00FE7AF8" w:rsidRDefault="00FE7AF8" w:rsidP="00FE7AF8">
      <w:pPr>
        <w:widowControl/>
        <w:shd w:val="clear" w:color="auto" w:fill="FFFFFF"/>
        <w:spacing w:line="360" w:lineRule="atLeast"/>
        <w:ind w:firstLine="241"/>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八、启动前宣传策划：</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①主办方将于2017年11月23日在北京联合阿联酋大使馆及阿布扎比旅游局举办中国月的新闻发布会；</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②此次展览月宣传遍布全球46个国家,而埃及、沙特、阿拉伯联合酋长国等20几个国家以及欧洲的意大利、德国或者法国也将对此次展览</w:t>
      </w:r>
      <w:proofErr w:type="gramStart"/>
      <w:r w:rsidRPr="00FE7AF8">
        <w:rPr>
          <w:rFonts w:ascii="宋体" w:eastAsia="宋体" w:hAnsi="宋体" w:cs="宋体" w:hint="eastAsia"/>
          <w:color w:val="000000"/>
          <w:kern w:val="0"/>
          <w:sz w:val="24"/>
          <w:szCs w:val="24"/>
        </w:rPr>
        <w:t>月进行</w:t>
      </w:r>
      <w:proofErr w:type="gramEnd"/>
      <w:r w:rsidRPr="00FE7AF8">
        <w:rPr>
          <w:rFonts w:ascii="宋体" w:eastAsia="宋体" w:hAnsi="宋体" w:cs="宋体" w:hint="eastAsia"/>
          <w:color w:val="000000"/>
          <w:kern w:val="0"/>
          <w:sz w:val="24"/>
          <w:szCs w:val="24"/>
        </w:rPr>
        <w:t>官方宣传；</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③阿方官方邀请出席阿布扎比展览月的参展国家达到25个国家，战后四国也将确定前来采购</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④阿方官方邀请参展方250000家,参展人员每一周不少于20000人次</w:t>
      </w:r>
    </w:p>
    <w:p w:rsidR="00FE7AF8" w:rsidRPr="00FE7AF8" w:rsidRDefault="00FE7AF8" w:rsidP="00FE7AF8">
      <w:pPr>
        <w:widowControl/>
        <w:shd w:val="clear" w:color="auto" w:fill="FFFFFF"/>
        <w:spacing w:line="360" w:lineRule="atLeast"/>
        <w:ind w:firstLine="241"/>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九、展会提供的服务如下：</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          展会现场指导       6.商务中心            11.公厕</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2.          洽谈区             7.高级志愿者服务      12.祈祷室</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3.          穿梭巴士           8.高尔夫车穿梭服务    13.翻译服务</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4.          贵宾厅             9.客户中心            14.急救保健</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5.          储物区             10.免费无线上网       15.专题旅游</w:t>
      </w:r>
    </w:p>
    <w:p w:rsidR="00FE7AF8" w:rsidRPr="00FE7AF8" w:rsidRDefault="00FE7AF8" w:rsidP="00FE7AF8">
      <w:pPr>
        <w:widowControl/>
        <w:shd w:val="clear" w:color="auto" w:fill="FFFFFF"/>
        <w:spacing w:line="360" w:lineRule="atLeast"/>
        <w:ind w:firstLine="425"/>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16.美食广场                    21.消防服务</w:t>
      </w:r>
    </w:p>
    <w:p w:rsidR="00FE7AF8" w:rsidRPr="00FE7AF8" w:rsidRDefault="00FE7AF8" w:rsidP="00FE7AF8">
      <w:pPr>
        <w:widowControl/>
        <w:shd w:val="clear" w:color="auto" w:fill="FFFFFF"/>
        <w:spacing w:line="360" w:lineRule="atLeast"/>
        <w:ind w:firstLine="425"/>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17.</w:t>
      </w:r>
      <w:proofErr w:type="gramStart"/>
      <w:r w:rsidRPr="00FE7AF8">
        <w:rPr>
          <w:rFonts w:ascii="宋体" w:eastAsia="宋体" w:hAnsi="宋体" w:cs="宋体" w:hint="eastAsia"/>
          <w:color w:val="000000"/>
          <w:kern w:val="0"/>
          <w:sz w:val="24"/>
          <w:szCs w:val="24"/>
        </w:rPr>
        <w:t>伴酒服务</w:t>
      </w:r>
      <w:proofErr w:type="gramEnd"/>
      <w:r w:rsidRPr="00FE7AF8">
        <w:rPr>
          <w:rFonts w:ascii="宋体" w:eastAsia="宋体" w:hAnsi="宋体" w:cs="宋体" w:hint="eastAsia"/>
          <w:color w:val="000000"/>
          <w:kern w:val="0"/>
          <w:sz w:val="24"/>
          <w:szCs w:val="24"/>
        </w:rPr>
        <w:t>                    22.自动提款及货币兑现</w:t>
      </w:r>
    </w:p>
    <w:p w:rsidR="00FE7AF8" w:rsidRPr="00FE7AF8" w:rsidRDefault="00FE7AF8" w:rsidP="00FE7AF8">
      <w:pPr>
        <w:widowControl/>
        <w:shd w:val="clear" w:color="auto" w:fill="FFFFFF"/>
        <w:spacing w:line="360" w:lineRule="atLeast"/>
        <w:ind w:firstLine="425"/>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18.派发展会地图                23.安保服务</w:t>
      </w:r>
    </w:p>
    <w:p w:rsidR="00FE7AF8" w:rsidRPr="00FE7AF8" w:rsidRDefault="00FE7AF8" w:rsidP="00FE7AF8">
      <w:pPr>
        <w:widowControl/>
        <w:shd w:val="clear" w:color="auto" w:fill="FFFFFF"/>
        <w:spacing w:line="360" w:lineRule="atLeast"/>
        <w:ind w:firstLine="425"/>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19.特殊人士服务                24.闭路电视</w:t>
      </w:r>
    </w:p>
    <w:p w:rsidR="00FE7AF8" w:rsidRPr="00FE7AF8" w:rsidRDefault="00FE7AF8" w:rsidP="00FE7AF8">
      <w:pPr>
        <w:widowControl/>
        <w:shd w:val="clear" w:color="auto" w:fill="FFFFFF"/>
        <w:spacing w:line="360" w:lineRule="atLeast"/>
        <w:ind w:firstLine="425"/>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20.临时保姆服务                25.手机充电</w:t>
      </w:r>
    </w:p>
    <w:p w:rsidR="00FE7AF8" w:rsidRPr="00FE7AF8" w:rsidRDefault="00FE7AF8" w:rsidP="00FE7AF8">
      <w:pPr>
        <w:widowControl/>
        <w:shd w:val="clear" w:color="auto" w:fill="FFFFFF"/>
        <w:spacing w:line="360" w:lineRule="atLeast"/>
        <w:ind w:firstLine="241"/>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十、发货时间及收货地址:</w:t>
      </w:r>
    </w:p>
    <w:p w:rsidR="00FE7AF8" w:rsidRPr="00FE7AF8" w:rsidRDefault="00FE7AF8" w:rsidP="00FE7AF8">
      <w:pPr>
        <w:widowControl/>
        <w:shd w:val="clear" w:color="auto" w:fill="FFFFFF"/>
        <w:spacing w:line="360" w:lineRule="atLeast"/>
        <w:ind w:firstLine="48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1、运往阿布扎比展物截止收货时间:</w:t>
      </w:r>
    </w:p>
    <w:p w:rsidR="00FE7AF8" w:rsidRPr="00FE7AF8" w:rsidRDefault="00FE7AF8" w:rsidP="00FE7AF8">
      <w:pPr>
        <w:widowControl/>
        <w:shd w:val="clear" w:color="auto" w:fill="FFFFFF"/>
        <w:spacing w:line="360" w:lineRule="atLeast"/>
        <w:ind w:firstLine="42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  第一期:2018.1.10        第二期:2018.1.15</w:t>
      </w:r>
    </w:p>
    <w:p w:rsidR="00FE7AF8" w:rsidRPr="00FE7AF8" w:rsidRDefault="00FE7AF8" w:rsidP="00FE7AF8">
      <w:pPr>
        <w:widowControl/>
        <w:shd w:val="clear" w:color="auto" w:fill="FFFFFF"/>
        <w:spacing w:line="360" w:lineRule="atLeast"/>
        <w:ind w:firstLine="420"/>
        <w:jc w:val="left"/>
        <w:rPr>
          <w:rFonts w:ascii="微软雅黑" w:eastAsia="微软雅黑" w:hAnsi="微软雅黑" w:cs="宋体" w:hint="eastAsia"/>
          <w:color w:val="545454"/>
          <w:kern w:val="0"/>
          <w:szCs w:val="21"/>
        </w:rPr>
      </w:pPr>
      <w:r w:rsidRPr="00FE7AF8">
        <w:rPr>
          <w:rFonts w:ascii="宋体" w:eastAsia="宋体" w:hAnsi="宋体" w:cs="宋体" w:hint="eastAsia"/>
          <w:color w:val="000000"/>
          <w:kern w:val="0"/>
          <w:sz w:val="24"/>
          <w:szCs w:val="24"/>
        </w:rPr>
        <w:t>  第三期:2018.1.18        第四期:2018.1.22</w:t>
      </w:r>
    </w:p>
    <w:p w:rsidR="00FE7AF8" w:rsidRPr="00FE7AF8" w:rsidRDefault="00FE7AF8" w:rsidP="00FE7AF8">
      <w:pPr>
        <w:widowControl/>
        <w:shd w:val="clear" w:color="auto" w:fill="FFFFFF"/>
        <w:spacing w:line="360" w:lineRule="atLeast"/>
        <w:ind w:firstLine="482"/>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000000"/>
          <w:kern w:val="0"/>
          <w:sz w:val="24"/>
          <w:szCs w:val="24"/>
        </w:rPr>
        <w:t>2、收货地址</w:t>
      </w:r>
      <w:r w:rsidRPr="00FE7AF8">
        <w:rPr>
          <w:rFonts w:ascii="宋体" w:eastAsia="宋体" w:hAnsi="宋体" w:cs="宋体" w:hint="eastAsia"/>
          <w:color w:val="000000"/>
          <w:kern w:val="0"/>
          <w:sz w:val="24"/>
          <w:szCs w:val="24"/>
        </w:rPr>
        <w:t>:广州黄埔港口</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微软雅黑" w:eastAsia="微软雅黑" w:hAnsi="微软雅黑" w:cs="宋体" w:hint="eastAsia"/>
          <w:color w:val="545454"/>
          <w:kern w:val="0"/>
          <w:szCs w:val="21"/>
        </w:rPr>
        <w:t>  </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C30323"/>
          <w:kern w:val="0"/>
          <w:sz w:val="32"/>
          <w:szCs w:val="32"/>
        </w:rPr>
        <w:lastRenderedPageBreak/>
        <w:t>附件1</w:t>
      </w:r>
    </w:p>
    <w:p w:rsidR="00FE7AF8" w:rsidRPr="00FE7AF8" w:rsidRDefault="00FE7AF8" w:rsidP="00FE7AF8">
      <w:pPr>
        <w:widowControl/>
        <w:shd w:val="clear" w:color="auto" w:fill="FFFFFF"/>
        <w:spacing w:line="360" w:lineRule="atLeast"/>
        <w:jc w:val="left"/>
        <w:rPr>
          <w:rFonts w:ascii="微软雅黑" w:eastAsia="微软雅黑" w:hAnsi="微软雅黑" w:cs="宋体" w:hint="eastAsia"/>
          <w:color w:val="545454"/>
          <w:kern w:val="0"/>
          <w:szCs w:val="21"/>
        </w:rPr>
      </w:pPr>
      <w:r w:rsidRPr="00FE7AF8">
        <w:rPr>
          <w:rFonts w:ascii="宋体" w:eastAsia="宋体" w:hAnsi="宋体" w:cs="宋体" w:hint="eastAsia"/>
          <w:b/>
          <w:bCs/>
          <w:color w:val="C30323"/>
          <w:kern w:val="0"/>
          <w:sz w:val="32"/>
          <w:szCs w:val="32"/>
        </w:rPr>
        <w:t>                        </w:t>
      </w:r>
      <w:r w:rsidRPr="00FE7AF8">
        <w:rPr>
          <w:rFonts w:ascii="宋体" w:eastAsia="宋体" w:hAnsi="宋体" w:cs="宋体" w:hint="eastAsia"/>
          <w:b/>
          <w:bCs/>
          <w:color w:val="C30323"/>
          <w:kern w:val="0"/>
          <w:sz w:val="32"/>
        </w:rPr>
        <w:t> </w:t>
      </w:r>
      <w:proofErr w:type="gramStart"/>
      <w:r w:rsidRPr="00FE7AF8">
        <w:rPr>
          <w:rFonts w:ascii="宋体" w:eastAsia="宋体" w:hAnsi="宋体" w:cs="宋体" w:hint="eastAsia"/>
          <w:b/>
          <w:bCs/>
          <w:color w:val="C30323"/>
          <w:kern w:val="0"/>
          <w:sz w:val="32"/>
          <w:szCs w:val="32"/>
        </w:rPr>
        <w:t>展位图</w:t>
      </w:r>
      <w:proofErr w:type="gramEnd"/>
      <w:r w:rsidRPr="00FE7AF8">
        <w:rPr>
          <w:rFonts w:ascii="宋体" w:eastAsia="宋体" w:hAnsi="宋体" w:cs="宋体" w:hint="eastAsia"/>
          <w:b/>
          <w:bCs/>
          <w:color w:val="C30323"/>
          <w:kern w:val="0"/>
          <w:sz w:val="32"/>
          <w:szCs w:val="32"/>
        </w:rPr>
        <w:t>及价格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
        <w:gridCol w:w="1365"/>
        <w:gridCol w:w="1215"/>
        <w:gridCol w:w="1290"/>
        <w:gridCol w:w="2500"/>
      </w:tblGrid>
      <w:tr w:rsidR="00FE7AF8" w:rsidRPr="00FE7AF8" w:rsidTr="00FE7AF8">
        <w:trPr>
          <w:jc w:val="center"/>
        </w:trPr>
        <w:tc>
          <w:tcPr>
            <w:tcW w:w="1350"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B050"/>
                <w:kern w:val="0"/>
                <w:sz w:val="24"/>
                <w:szCs w:val="24"/>
              </w:rPr>
              <w:t>绿色区域180</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0000"/>
                <w:kern w:val="0"/>
                <w:sz w:val="30"/>
                <w:szCs w:val="30"/>
              </w:rPr>
              <w:t>$6000</w:t>
            </w:r>
          </w:p>
        </w:tc>
        <w:tc>
          <w:tcPr>
            <w:tcW w:w="1365"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70C0"/>
                <w:kern w:val="0"/>
                <w:sz w:val="24"/>
                <w:szCs w:val="24"/>
              </w:rPr>
              <w:t>蓝色区域135</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0000"/>
                <w:kern w:val="0"/>
                <w:sz w:val="28"/>
                <w:szCs w:val="28"/>
              </w:rPr>
              <w:t>$7000</w:t>
            </w:r>
          </w:p>
        </w:tc>
        <w:tc>
          <w:tcPr>
            <w:tcW w:w="1215"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FFC000"/>
                <w:kern w:val="0"/>
                <w:sz w:val="24"/>
                <w:szCs w:val="24"/>
              </w:rPr>
              <w:t>黄色区域90</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C30323"/>
                <w:kern w:val="0"/>
                <w:sz w:val="28"/>
                <w:szCs w:val="28"/>
              </w:rPr>
              <w:t>$8000</w:t>
            </w:r>
          </w:p>
        </w:tc>
        <w:tc>
          <w:tcPr>
            <w:tcW w:w="1290" w:type="dxa"/>
            <w:tcBorders>
              <w:top w:val="outset" w:sz="6" w:space="0" w:color="auto"/>
              <w:left w:val="outset" w:sz="6" w:space="0" w:color="auto"/>
              <w:bottom w:val="outset" w:sz="6" w:space="0" w:color="auto"/>
              <w:right w:val="outset" w:sz="6" w:space="0" w:color="auto"/>
            </w:tcBorders>
            <w:vAlign w:val="bottom"/>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7030A0"/>
                <w:kern w:val="0"/>
                <w:sz w:val="24"/>
                <w:szCs w:val="24"/>
              </w:rPr>
              <w:t>紫色区域45</w:t>
            </w:r>
            <w:r w:rsidRPr="00FE7AF8">
              <w:rPr>
                <w:rFonts w:ascii="宋体" w:eastAsia="宋体" w:hAnsi="宋体" w:cs="宋体" w:hint="eastAsia"/>
                <w:b/>
                <w:bCs/>
                <w:color w:val="C30323"/>
                <w:kern w:val="0"/>
                <w:sz w:val="24"/>
                <w:szCs w:val="24"/>
              </w:rPr>
              <w:t>位</w:t>
            </w:r>
          </w:p>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b/>
                <w:bCs/>
                <w:color w:val="000000"/>
                <w:kern w:val="0"/>
                <w:sz w:val="28"/>
                <w:szCs w:val="28"/>
              </w:rPr>
              <w:t>$9000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FE7AF8" w:rsidRPr="00FE7AF8" w:rsidRDefault="00FE7AF8" w:rsidP="00FE7AF8">
            <w:pPr>
              <w:widowControl/>
              <w:spacing w:line="360" w:lineRule="atLeast"/>
              <w:jc w:val="center"/>
              <w:rPr>
                <w:rFonts w:ascii="宋体" w:eastAsia="宋体" w:hAnsi="宋体" w:cs="宋体"/>
                <w:color w:val="545454"/>
                <w:kern w:val="0"/>
                <w:szCs w:val="21"/>
              </w:rPr>
            </w:pPr>
            <w:r w:rsidRPr="00FE7AF8">
              <w:rPr>
                <w:rFonts w:ascii="宋体" w:eastAsia="宋体" w:hAnsi="宋体" w:cs="宋体" w:hint="eastAsia"/>
                <w:color w:val="000000"/>
                <w:kern w:val="0"/>
                <w:sz w:val="24"/>
                <w:szCs w:val="24"/>
              </w:rPr>
              <w:t>空地（36</w:t>
            </w:r>
            <w:r w:rsidRPr="00FE7AF8">
              <w:rPr>
                <w:rFonts w:ascii="宋体" w:eastAsia="宋体" w:hAnsi="宋体" w:cs="宋体" w:hint="eastAsia"/>
                <w:color w:val="C30323"/>
                <w:kern w:val="0"/>
                <w:sz w:val="24"/>
                <w:szCs w:val="24"/>
              </w:rPr>
              <w:t>㎡以上起租）      </w:t>
            </w:r>
            <w:r w:rsidRPr="00FE7AF8">
              <w:rPr>
                <w:rFonts w:ascii="宋体" w:eastAsia="宋体" w:hAnsi="宋体" w:cs="宋体" w:hint="eastAsia"/>
                <w:b/>
                <w:bCs/>
                <w:color w:val="000000"/>
                <w:kern w:val="0"/>
                <w:sz w:val="28"/>
                <w:szCs w:val="28"/>
              </w:rPr>
              <w:t>$550</w:t>
            </w:r>
            <w:r w:rsidRPr="00FE7AF8">
              <w:rPr>
                <w:rFonts w:ascii="宋体" w:eastAsia="宋体" w:hAnsi="宋体" w:cs="宋体" w:hint="eastAsia"/>
                <w:b/>
                <w:bCs/>
                <w:color w:val="C30323"/>
                <w:kern w:val="0"/>
                <w:sz w:val="28"/>
                <w:szCs w:val="28"/>
              </w:rPr>
              <w:t>㎡</w:t>
            </w:r>
          </w:p>
        </w:tc>
      </w:tr>
    </w:tbl>
    <w:p w:rsidR="00FE7AF8" w:rsidRPr="00FE7AF8" w:rsidRDefault="00FE7AF8" w:rsidP="00FE7AF8">
      <w:pPr>
        <w:widowControl/>
        <w:shd w:val="clear" w:color="auto" w:fill="FFFFFF"/>
        <w:spacing w:line="360" w:lineRule="atLeast"/>
        <w:jc w:val="center"/>
        <w:rPr>
          <w:rFonts w:ascii="微软雅黑" w:eastAsia="微软雅黑" w:hAnsi="微软雅黑" w:cs="宋体" w:hint="eastAsia"/>
          <w:color w:val="545454"/>
          <w:kern w:val="0"/>
          <w:szCs w:val="21"/>
        </w:rPr>
      </w:pPr>
      <w:r>
        <w:rPr>
          <w:rFonts w:ascii="微软雅黑" w:eastAsia="微软雅黑" w:hAnsi="微软雅黑" w:cs="宋体" w:hint="eastAsia"/>
          <w:noProof/>
          <w:color w:val="545454"/>
          <w:kern w:val="0"/>
          <w:szCs w:val="21"/>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104775</wp:posOffset>
            </wp:positionV>
            <wp:extent cx="4095750" cy="7048500"/>
            <wp:effectExtent l="19050" t="0" r="0" b="0"/>
            <wp:wrapNone/>
            <wp:docPr id="1" name="图片 1" descr="http://www.chinarab.tv/uploadfile/image/20171114/20171114122426_30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rab.tv/uploadfile/image/20171114/20171114122426_30478.png"/>
                    <pic:cNvPicPr>
                      <a:picLocks noChangeAspect="1" noChangeArrowheads="1"/>
                    </pic:cNvPicPr>
                  </pic:nvPicPr>
                  <pic:blipFill>
                    <a:blip r:embed="rId4"/>
                    <a:srcRect/>
                    <a:stretch>
                      <a:fillRect/>
                    </a:stretch>
                  </pic:blipFill>
                  <pic:spPr bwMode="auto">
                    <a:xfrm>
                      <a:off x="0" y="0"/>
                      <a:ext cx="4095750" cy="7048500"/>
                    </a:xfrm>
                    <a:prstGeom prst="rect">
                      <a:avLst/>
                    </a:prstGeom>
                    <a:noFill/>
                    <a:ln w="9525">
                      <a:noFill/>
                      <a:miter lim="800000"/>
                      <a:headEnd/>
                      <a:tailEnd/>
                    </a:ln>
                  </pic:spPr>
                </pic:pic>
              </a:graphicData>
            </a:graphic>
          </wp:anchor>
        </w:drawing>
      </w:r>
    </w:p>
    <w:p w:rsidR="00FE7AF8" w:rsidRPr="00FE7AF8" w:rsidRDefault="00FE7AF8" w:rsidP="00FE7AF8">
      <w:pPr>
        <w:widowControl/>
        <w:shd w:val="clear" w:color="auto" w:fill="FFFFFF"/>
        <w:spacing w:line="360" w:lineRule="atLeast"/>
        <w:jc w:val="center"/>
        <w:rPr>
          <w:rFonts w:ascii="微软雅黑" w:eastAsia="微软雅黑" w:hAnsi="微软雅黑" w:cs="宋体" w:hint="eastAsia"/>
          <w:color w:val="545454"/>
          <w:kern w:val="0"/>
          <w:szCs w:val="21"/>
        </w:rPr>
      </w:pPr>
    </w:p>
    <w:p w:rsidR="00FE7AF8" w:rsidRPr="00FE7AF8" w:rsidRDefault="00FE7AF8" w:rsidP="00FE7AF8">
      <w:pPr>
        <w:widowControl/>
        <w:shd w:val="clear" w:color="auto" w:fill="FFFFFF"/>
        <w:spacing w:line="360" w:lineRule="atLeast"/>
        <w:jc w:val="center"/>
        <w:rPr>
          <w:rFonts w:ascii="微软雅黑" w:eastAsia="微软雅黑" w:hAnsi="微软雅黑" w:cs="宋体" w:hint="eastAsia"/>
          <w:color w:val="545454"/>
          <w:kern w:val="0"/>
          <w:szCs w:val="21"/>
        </w:rPr>
      </w:pPr>
    </w:p>
    <w:p w:rsidR="00FE7AF8" w:rsidRPr="00FE7AF8" w:rsidRDefault="00FE7AF8">
      <w:pPr>
        <w:rPr>
          <w:rFonts w:hint="eastAsia"/>
        </w:rPr>
      </w:pPr>
    </w:p>
    <w:sectPr w:rsidR="00FE7AF8" w:rsidRPr="00FE7AF8" w:rsidSect="003437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AF8"/>
    <w:rsid w:val="00343732"/>
    <w:rsid w:val="00FE7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7AF8"/>
  </w:style>
  <w:style w:type="paragraph" w:styleId="a3">
    <w:name w:val="Normal (Web)"/>
    <w:basedOn w:val="a"/>
    <w:uiPriority w:val="99"/>
    <w:semiHidden/>
    <w:unhideWhenUsed/>
    <w:rsid w:val="00FE7AF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E7AF8"/>
    <w:rPr>
      <w:sz w:val="18"/>
      <w:szCs w:val="18"/>
    </w:rPr>
  </w:style>
  <w:style w:type="character" w:customStyle="1" w:styleId="Char">
    <w:name w:val="批注框文本 Char"/>
    <w:basedOn w:val="a0"/>
    <w:link w:val="a4"/>
    <w:uiPriority w:val="99"/>
    <w:semiHidden/>
    <w:rsid w:val="00FE7AF8"/>
    <w:rPr>
      <w:sz w:val="18"/>
      <w:szCs w:val="18"/>
    </w:rPr>
  </w:style>
</w:styles>
</file>

<file path=word/webSettings.xml><?xml version="1.0" encoding="utf-8"?>
<w:webSettings xmlns:r="http://schemas.openxmlformats.org/officeDocument/2006/relationships" xmlns:w="http://schemas.openxmlformats.org/wordprocessingml/2006/main">
  <w:divs>
    <w:div w:id="1395198428">
      <w:bodyDiv w:val="1"/>
      <w:marLeft w:val="0"/>
      <w:marRight w:val="0"/>
      <w:marTop w:val="0"/>
      <w:marBottom w:val="0"/>
      <w:divBdr>
        <w:top w:val="none" w:sz="0" w:space="0" w:color="auto"/>
        <w:left w:val="none" w:sz="0" w:space="0" w:color="auto"/>
        <w:bottom w:val="none" w:sz="0" w:space="0" w:color="auto"/>
        <w:right w:val="none" w:sz="0" w:space="0" w:color="auto"/>
      </w:divBdr>
    </w:div>
    <w:div w:id="14100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2017-12-29T01:53:00Z</dcterms:created>
  <dcterms:modified xsi:type="dcterms:W3CDTF">2017-12-29T01:56:00Z</dcterms:modified>
</cp:coreProperties>
</file>